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-4045</wp:posOffset>
                </wp:positionH>
                <wp:positionV relativeFrom="page">
                  <wp:posOffset>8435423</wp:posOffset>
                </wp:positionV>
                <wp:extent cx="7648575" cy="2286000"/>
                <wp:effectExtent b="0" l="0" r="0" t="0"/>
                <wp:wrapNone/>
                <wp:docPr id="365824994"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15" name="Shape 1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7" name="Shape 17"/>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9" name="Shape 19"/>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0" name="Shape 20"/>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21" name="Shape 21"/>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22" name="Shape 22"/>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-4045</wp:posOffset>
                </wp:positionH>
                <wp:positionV relativeFrom="page">
                  <wp:posOffset>8435423</wp:posOffset>
                </wp:positionV>
                <wp:extent cx="7648575" cy="2286000"/>
                <wp:effectExtent b="0" l="0" r="0" t="0"/>
                <wp:wrapNone/>
                <wp:docPr id="365824994"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1003459289"/>
        <w:tag w:val="goog_rdk_0"/>
      </w:sdtPr>
      <w:sdtContent>
        <w:tbl>
          <w:tblPr>
            <w:tblStyle w:val="Table1"/>
            <w:tblW w:w="10710.0" w:type="dxa"/>
            <w:jc w:val="left"/>
            <w:tblLayout w:type="fixed"/>
            <w:tblLook w:val="0600"/>
          </w:tblPr>
          <w:tblGrid>
            <w:gridCol w:w="5580"/>
            <w:gridCol w:w="135"/>
            <w:gridCol w:w="1395"/>
            <w:gridCol w:w="1185"/>
            <w:gridCol w:w="1185"/>
            <w:gridCol w:w="1230"/>
            <w:tblGridChange w:id="0">
              <w:tblGrid>
                <w:gridCol w:w="5580"/>
                <w:gridCol w:w="135"/>
                <w:gridCol w:w="1395"/>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6"/>
                    <w:szCs w:val="26"/>
                  </w:rPr>
                  <w:drawing>
                    <wp:inline distB="114300" distT="114300" distL="114300" distR="114300">
                      <wp:extent cx="3105150" cy="1746464"/>
                      <wp:effectExtent b="0" l="0" r="0" t="0"/>
                      <wp:docPr id="365824995" name="image8.png"/>
                      <a:graphic>
                        <a:graphicData uri="http://schemas.openxmlformats.org/drawingml/2006/picture">
                          <pic:pic>
                            <pic:nvPicPr>
                              <pic:cNvPr id="0" name="image8.png"/>
                              <pic:cNvPicPr preferRelativeResize="0"/>
                            </pic:nvPicPr>
                            <pic:blipFill>
                              <a:blip r:embed="rId11"/>
                              <a:srcRect b="7432" l="0" r="0" t="8290"/>
                              <a:stretch>
                                <a:fillRect/>
                              </a:stretch>
                            </pic:blipFill>
                            <pic:spPr>
                              <a:xfrm>
                                <a:off x="0" y="0"/>
                                <a:ext cx="3105150" cy="1746464"/>
                              </a:xfrm>
                              <a:prstGeom prst="rect"/>
                              <a:ln/>
                            </pic:spPr>
                          </pic:pic>
                        </a:graphicData>
                      </a:graphic>
                    </wp:inline>
                  </w:drawing>
                </w: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4">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5">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B">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365824999"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C">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365824998"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color w:val="085462"/>
                    <w:sz w:val="22"/>
                    <w:szCs w:val="22"/>
                  </w:rPr>
                  <w:drawing>
                    <wp:inline distB="0" distT="0" distL="0" distR="0">
                      <wp:extent cx="216000" cy="216000"/>
                      <wp:effectExtent b="0" l="0" r="0" t="0"/>
                      <wp:docPr id="365824997"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365825000"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1">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2">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originaliteit</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480" w:hRule="atLeast"/>
              <w:tblHeader w:val="0"/>
            </w:trPr>
            <w:tc>
              <w:tcPr>
                <w:tcMar>
                  <w:top w:w="0.0" w:type="dxa"/>
                  <w:left w:w="0.0" w:type="dxa"/>
                  <w:bottom w:w="0.0" w:type="dxa"/>
                  <w:right w:w="0.0" w:type="dxa"/>
                </w:tcMar>
              </w:tcPr>
              <w:p w:rsidR="00000000" w:rsidDel="00000000" w:rsidP="00000000" w:rsidRDefault="00000000" w:rsidRPr="00000000" w14:paraId="00000015">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6">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Toelichting</w:t>
                  <w:br w:type="textWrapping"/>
                </w:r>
                <w:r w:rsidDel="00000000" w:rsidR="00000000" w:rsidRPr="00000000">
                  <w:rPr>
                    <w:rFonts w:ascii="Host Grotesk" w:cs="Host Grotesk" w:eastAsia="Host Grotesk" w:hAnsi="Host Grotesk"/>
                    <w:sz w:val="22"/>
                    <w:szCs w:val="22"/>
                    <w:rtl w:val="0"/>
                  </w:rPr>
                  <w:t xml:space="preserve">Musea over de hele wereld liggen onder een vergrootglas. Veel topstukken uit de oudheid zijn in het verleden meegenomen door ontdekkingsreizigers, archeologen of koloniale heersers. Vandaag de dag eisen landen als Egypte en Griekenland hun erfgoed terug. Ze zeggen: "Dit is ons verleden." Musea in het Westen zeggen vaak: "Wij bewaren het voor de hele wereld." Wie heeft er gelijk?</w:t>
                </w:r>
              </w:p>
              <w:p w:rsidR="00000000" w:rsidDel="00000000" w:rsidP="00000000" w:rsidRDefault="00000000" w:rsidRPr="00000000" w14:paraId="00000017">
                <w:pPr>
                  <w:spacing w:after="0" w:line="300" w:lineRule="auto"/>
                  <w:jc w:val="both"/>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8">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Opdracht</w:t>
                </w:r>
              </w:p>
              <w:p w:rsidR="00000000" w:rsidDel="00000000" w:rsidP="00000000" w:rsidRDefault="00000000" w:rsidRPr="00000000" w14:paraId="00000019">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Kies een van de onderstaande topstukken uit de collectie van het Rijksmuseum van Oudheden. Je staat voor een internationale commissie die beslist over de toekomst van dit object. </w:t>
                </w:r>
              </w:p>
              <w:p w:rsidR="00000000" w:rsidDel="00000000" w:rsidP="00000000" w:rsidRDefault="00000000" w:rsidRPr="00000000" w14:paraId="0000001A">
                <w:pPr>
                  <w:spacing w:after="0" w:line="300" w:lineRule="auto"/>
                  <w:jc w:val="both"/>
                  <w:rPr>
                    <w:rFonts w:ascii="Host Grotesk" w:cs="Host Grotesk" w:eastAsia="Host Grotesk" w:hAnsi="Host Grotesk"/>
                    <w:sz w:val="22"/>
                    <w:szCs w:val="22"/>
                  </w:rPr>
                </w:pPr>
                <w:r w:rsidDel="00000000" w:rsidR="00000000" w:rsidRPr="00000000">
                  <w:rPr>
                    <w:rtl w:val="0"/>
                  </w:rPr>
                </w:r>
              </w:p>
              <w:p w:rsidR="00000000" w:rsidDel="00000000" w:rsidP="00000000" w:rsidRDefault="00000000" w:rsidRPr="00000000" w14:paraId="0000001B">
                <w:pPr>
                  <w:spacing w:after="0" w:line="300" w:lineRule="auto"/>
                  <w:jc w:val="both"/>
                  <w:rPr>
                    <w:rFonts w:ascii="Host Grotesk" w:cs="Host Grotesk" w:eastAsia="Host Grotesk" w:hAnsi="Host Grotesk"/>
                    <w:i w:val="1"/>
                    <w:iCs w:val="1"/>
                    <w:sz w:val="22"/>
                    <w:szCs w:val="22"/>
                  </w:rPr>
                </w:pPr>
                <w:r w:rsidDel="00000000" w:rsidR="00000000" w:rsidRPr="00000000">
                  <w:rPr>
                    <w:rFonts w:ascii="Host Grotesk" w:cs="Host Grotesk" w:eastAsia="Host Grotesk" w:hAnsi="Host Grotesk"/>
                    <w:sz w:val="22"/>
                    <w:szCs w:val="22"/>
                    <w:rtl w:val="0"/>
                  </w:rPr>
                  <w:t xml:space="preserve">De centrale vraag van jouw pleidooi is: waarom moet dit specifieke object </w:t>
                </w:r>
                <w:r w:rsidDel="00000000" w:rsidR="00000000" w:rsidRPr="00000000">
                  <w:rPr>
                    <w:rFonts w:ascii="Host Grotesk" w:cs="Host Grotesk" w:eastAsia="Host Grotesk" w:hAnsi="Host Grotesk"/>
                    <w:i w:val="1"/>
                    <w:iCs w:val="1"/>
                    <w:sz w:val="22"/>
                    <w:szCs w:val="22"/>
                    <w:rtl w:val="0"/>
                  </w:rPr>
                  <w:t xml:space="preserve">behouden blijven voor Leiden</w:t>
                </w:r>
                <w:r w:rsidDel="00000000" w:rsidR="00000000" w:rsidRPr="00000000">
                  <w:rPr>
                    <w:rFonts w:ascii="Host Grotesk" w:cs="Host Grotesk" w:eastAsia="Host Grotesk" w:hAnsi="Host Grotesk"/>
                    <w:sz w:val="22"/>
                    <w:szCs w:val="22"/>
                    <w:rtl w:val="0"/>
                  </w:rPr>
                  <w:t xml:space="preserve"> </w:t>
                </w:r>
                <w:r w:rsidDel="00000000" w:rsidR="00000000" w:rsidRPr="00000000">
                  <w:rPr>
                    <w:rFonts w:ascii="Host Grotesk" w:cs="Host Grotesk" w:eastAsia="Host Grotesk" w:hAnsi="Host Grotesk"/>
                    <w:b w:val="1"/>
                    <w:bCs w:val="1"/>
                    <w:sz w:val="22"/>
                    <w:szCs w:val="22"/>
                    <w:rtl w:val="0"/>
                  </w:rPr>
                  <w:t xml:space="preserve">of</w:t>
                </w:r>
                <w:r w:rsidDel="00000000" w:rsidR="00000000" w:rsidRPr="00000000">
                  <w:rPr>
                    <w:rFonts w:ascii="Host Grotesk" w:cs="Host Grotesk" w:eastAsia="Host Grotesk" w:hAnsi="Host Grotesk"/>
                    <w:sz w:val="22"/>
                    <w:szCs w:val="22"/>
                    <w:rtl w:val="0"/>
                  </w:rPr>
                  <w:t xml:space="preserve"> juist </w:t>
                </w:r>
                <w:r w:rsidDel="00000000" w:rsidR="00000000" w:rsidRPr="00000000">
                  <w:rPr>
                    <w:rFonts w:ascii="Host Grotesk" w:cs="Host Grotesk" w:eastAsia="Host Grotesk" w:hAnsi="Host Grotesk"/>
                    <w:i w:val="1"/>
                    <w:iCs w:val="1"/>
                    <w:sz w:val="22"/>
                    <w:szCs w:val="22"/>
                    <w:rtl w:val="0"/>
                  </w:rPr>
                  <w:t xml:space="preserve">direct worden teruggegeven aan de plek van herkomst?</w:t>
                </w:r>
              </w:p>
              <w:p w:rsidR="00000000" w:rsidDel="00000000" w:rsidP="00000000" w:rsidRDefault="00000000" w:rsidRPr="00000000" w14:paraId="0000001C">
                <w:pPr>
                  <w:spacing w:after="0" w:line="300" w:lineRule="auto"/>
                  <w:ind w:left="0" w:firstLine="0"/>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 </w:t>
                </w:r>
              </w:p>
              <w:p w:rsidR="00000000" w:rsidDel="00000000" w:rsidP="00000000" w:rsidRDefault="00000000" w:rsidRPr="00000000" w14:paraId="0000001D">
                <w:pPr>
                  <w:spacing w:after="0" w:line="300" w:lineRule="auto"/>
                  <w:ind w:left="0" w:firstLine="0"/>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Er zijn bonuspunten te halen voor originaliteit. Probeer dus verder te gaan dan een algemeen betoog: waarom specifiek </w:t>
                </w:r>
                <w:r w:rsidDel="00000000" w:rsidR="00000000" w:rsidRPr="00000000">
                  <w:rPr>
                    <w:rFonts w:ascii="Host Grotesk" w:cs="Host Grotesk" w:eastAsia="Host Grotesk" w:hAnsi="Host Grotesk"/>
                    <w:i w:val="1"/>
                    <w:iCs w:val="1"/>
                    <w:sz w:val="22"/>
                    <w:szCs w:val="22"/>
                    <w:rtl w:val="0"/>
                  </w:rPr>
                  <w:t xml:space="preserve">dit</w:t>
                </w:r>
                <w:r w:rsidDel="00000000" w:rsidR="00000000" w:rsidRPr="00000000">
                  <w:rPr>
                    <w:rFonts w:ascii="Host Grotesk" w:cs="Host Grotesk" w:eastAsia="Host Grotesk" w:hAnsi="Host Grotesk"/>
                    <w:sz w:val="22"/>
                    <w:szCs w:val="22"/>
                    <w:rtl w:val="0"/>
                  </w:rPr>
                  <w:t xml:space="preserve"> voorwerp?</w:t>
                </w:r>
              </w:p>
              <w:p w:rsidR="00000000" w:rsidDel="00000000" w:rsidP="00000000" w:rsidRDefault="00000000" w:rsidRPr="00000000" w14:paraId="0000001E">
                <w:pPr>
                  <w:spacing w:after="0" w:line="300" w:lineRule="auto"/>
                  <w:ind w:left="0" w:firstLine="0"/>
                  <w:jc w:val="both"/>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1F">
                <w:pPr>
                  <w:spacing w:after="0" w:line="300" w:lineRule="auto"/>
                  <w:ind w:left="0" w:firstLine="0"/>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b w:val="1"/>
                    <w:bCs w:val="1"/>
                    <w:sz w:val="22"/>
                    <w:szCs w:val="22"/>
                    <w:rtl w:val="0"/>
                  </w:rPr>
                  <w:t xml:space="preserve">NB: Je mag bij deze opdracht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0">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21">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22">
                <w:pPr>
                  <w:spacing w:after="0" w:line="300" w:lineRule="auto"/>
                  <w:rPr>
                    <w:rFonts w:ascii="Host Grotesk" w:cs="Host Grotesk" w:eastAsia="Host Grotesk" w:hAnsi="Host Grotesk"/>
                    <w:b w:val="1"/>
                    <w:bCs w:val="1"/>
                    <w:sz w:val="22"/>
                    <w:szCs w:val="22"/>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3">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De mummie van Anchhor– </w:t>
                </w:r>
                <w:r w:rsidDel="00000000" w:rsidR="00000000" w:rsidRPr="00000000">
                  <w:rPr>
                    <w:rFonts w:ascii="Host Grotesk" w:cs="Host Grotesk" w:eastAsia="Host Grotesk" w:hAnsi="Host Grotesk"/>
                    <w:sz w:val="22"/>
                    <w:szCs w:val="22"/>
                    <w:rtl w:val="0"/>
                  </w:rPr>
                  <w:t xml:space="preserve">Egypte</w:t>
                </w:r>
              </w:p>
              <w:p w:rsidR="00000000" w:rsidDel="00000000" w:rsidP="00000000" w:rsidRDefault="00000000" w:rsidRPr="00000000" w14:paraId="00000024">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Etruskische askisten – </w:t>
                </w:r>
                <w:r w:rsidDel="00000000" w:rsidR="00000000" w:rsidRPr="00000000">
                  <w:rPr>
                    <w:rFonts w:ascii="Host Grotesk" w:cs="Host Grotesk" w:eastAsia="Host Grotesk" w:hAnsi="Host Grotesk"/>
                    <w:sz w:val="22"/>
                    <w:szCs w:val="22"/>
                    <w:rtl w:val="0"/>
                  </w:rPr>
                  <w:t xml:space="preserve">Italië</w:t>
                </w:r>
              </w:p>
              <w:p w:rsidR="00000000" w:rsidDel="00000000" w:rsidP="00000000" w:rsidRDefault="00000000" w:rsidRPr="00000000" w14:paraId="00000025">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Grieks aardewerk met 'pikante' scènes – </w:t>
                </w:r>
                <w:r w:rsidDel="00000000" w:rsidR="00000000" w:rsidRPr="00000000">
                  <w:rPr>
                    <w:rFonts w:ascii="Host Grotesk" w:cs="Host Grotesk" w:eastAsia="Host Grotesk" w:hAnsi="Host Grotesk"/>
                    <w:sz w:val="22"/>
                    <w:szCs w:val="22"/>
                    <w:rtl w:val="0"/>
                  </w:rPr>
                  <w:t xml:space="preserve">Griekenland</w:t>
                </w:r>
              </w:p>
              <w:p w:rsidR="00000000" w:rsidDel="00000000" w:rsidP="00000000" w:rsidRDefault="00000000" w:rsidRPr="00000000" w14:paraId="00000026">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Maya-reliëf uit Piedras Negras – </w:t>
                </w:r>
                <w:r w:rsidDel="00000000" w:rsidR="00000000" w:rsidRPr="00000000">
                  <w:rPr>
                    <w:rFonts w:ascii="Host Grotesk" w:cs="Host Grotesk" w:eastAsia="Host Grotesk" w:hAnsi="Host Grotesk"/>
                    <w:sz w:val="22"/>
                    <w:szCs w:val="22"/>
                    <w:rtl w:val="0"/>
                  </w:rPr>
                  <w:t xml:space="preserve">Guatemala</w:t>
                </w:r>
              </w:p>
              <w:p w:rsidR="00000000" w:rsidDel="00000000" w:rsidP="00000000" w:rsidRDefault="00000000" w:rsidRPr="00000000" w14:paraId="00000027">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Vroeg-Christelijke grafsteles – </w:t>
                </w:r>
                <w:r w:rsidDel="00000000" w:rsidR="00000000" w:rsidRPr="00000000">
                  <w:rPr>
                    <w:rFonts w:ascii="Host Grotesk" w:cs="Host Grotesk" w:eastAsia="Host Grotesk" w:hAnsi="Host Grotesk"/>
                    <w:sz w:val="22"/>
                    <w:szCs w:val="22"/>
                    <w:rtl w:val="0"/>
                  </w:rPr>
                  <w:t xml:space="preserve">Soedan</w:t>
                </w:r>
              </w:p>
              <w:p w:rsidR="00000000" w:rsidDel="00000000" w:rsidP="00000000" w:rsidRDefault="00000000" w:rsidRPr="00000000" w14:paraId="00000028">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Gandhara-B</w:t>
                </w:r>
                <w:r w:rsidDel="00000000" w:rsidR="00000000" w:rsidRPr="00000000">
                  <w:rPr>
                    <w:rFonts w:ascii="Host Grotesk" w:cs="Host Grotesk" w:eastAsia="Host Grotesk" w:hAnsi="Host Grotesk"/>
                    <w:b w:val="1"/>
                    <w:bCs w:val="1"/>
                    <w:sz w:val="22"/>
                    <w:szCs w:val="22"/>
                    <w:rtl w:val="0"/>
                  </w:rPr>
                  <w:t xml:space="preserve">oeddhabeelden</w:t>
                </w:r>
                <w:r w:rsidDel="00000000" w:rsidR="00000000" w:rsidRPr="00000000">
                  <w:rPr>
                    <w:rFonts w:ascii="Host Grotesk" w:cs="Host Grotesk" w:eastAsia="Host Grotesk" w:hAnsi="Host Grotesk"/>
                    <w:b w:val="1"/>
                    <w:bCs w:val="1"/>
                    <w:sz w:val="22"/>
                    <w:szCs w:val="22"/>
                    <w:rtl w:val="0"/>
                  </w:rPr>
                  <w:t xml:space="preserve"> – </w:t>
                </w:r>
                <w:r w:rsidDel="00000000" w:rsidR="00000000" w:rsidRPr="00000000">
                  <w:rPr>
                    <w:rFonts w:ascii="Host Grotesk" w:cs="Host Grotesk" w:eastAsia="Host Grotesk" w:hAnsi="Host Grotesk"/>
                    <w:sz w:val="22"/>
                    <w:szCs w:val="22"/>
                    <w:rtl w:val="0"/>
                  </w:rPr>
                  <w:t xml:space="preserve">Pakistan / Afghanistan</w:t>
                </w:r>
              </w:p>
              <w:p w:rsidR="00000000" w:rsidDel="00000000" w:rsidP="00000000" w:rsidRDefault="00000000" w:rsidRPr="00000000" w14:paraId="00000029">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Cypriotisch aardewerk – </w:t>
                </w:r>
                <w:r w:rsidDel="00000000" w:rsidR="00000000" w:rsidRPr="00000000">
                  <w:rPr>
                    <w:rFonts w:ascii="Host Grotesk" w:cs="Host Grotesk" w:eastAsia="Host Grotesk" w:hAnsi="Host Grotesk"/>
                    <w:sz w:val="22"/>
                    <w:szCs w:val="22"/>
                    <w:rtl w:val="0"/>
                  </w:rPr>
                  <w:t xml:space="preserve">Cyprus</w:t>
                </w:r>
              </w:p>
              <w:p w:rsidR="00000000" w:rsidDel="00000000" w:rsidP="00000000" w:rsidRDefault="00000000" w:rsidRPr="00000000" w14:paraId="0000002A">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Vroeg-islamitische glaskunst – </w:t>
                </w:r>
                <w:r w:rsidDel="00000000" w:rsidR="00000000" w:rsidRPr="00000000">
                  <w:rPr>
                    <w:rFonts w:ascii="Host Grotesk" w:cs="Host Grotesk" w:eastAsia="Host Grotesk" w:hAnsi="Host Grotesk"/>
                    <w:sz w:val="22"/>
                    <w:szCs w:val="22"/>
                    <w:rtl w:val="0"/>
                  </w:rPr>
                  <w:t xml:space="preserve">Syrië</w:t>
                </w:r>
              </w:p>
              <w:p w:rsidR="00000000" w:rsidDel="00000000" w:rsidP="00000000" w:rsidRDefault="00000000" w:rsidRPr="00000000" w14:paraId="0000002B">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Sumerische kleitabletten –</w:t>
                </w:r>
                <w:r w:rsidDel="00000000" w:rsidR="00000000" w:rsidRPr="00000000">
                  <w:rPr>
                    <w:rFonts w:ascii="Host Grotesk" w:cs="Host Grotesk" w:eastAsia="Host Grotesk" w:hAnsi="Host Grotesk"/>
                    <w:sz w:val="22"/>
                    <w:szCs w:val="22"/>
                    <w:rtl w:val="0"/>
                  </w:rPr>
                  <w:t xml:space="preserve"> Irak</w:t>
                </w:r>
              </w:p>
              <w:p w:rsidR="00000000" w:rsidDel="00000000" w:rsidP="00000000" w:rsidRDefault="00000000" w:rsidRPr="00000000" w14:paraId="0000002C">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Punische votiefsteles (Carthago) – </w:t>
                </w:r>
                <w:r w:rsidDel="00000000" w:rsidR="00000000" w:rsidRPr="00000000">
                  <w:rPr>
                    <w:rFonts w:ascii="Host Grotesk" w:cs="Host Grotesk" w:eastAsia="Host Grotesk" w:hAnsi="Host Grotesk"/>
                    <w:sz w:val="22"/>
                    <w:szCs w:val="22"/>
                    <w:rtl w:val="0"/>
                  </w:rPr>
                  <w:t xml:space="preserve">Tunesië</w:t>
                </w:r>
              </w:p>
              <w:p w:rsidR="00000000" w:rsidDel="00000000" w:rsidP="00000000" w:rsidRDefault="00000000" w:rsidRPr="00000000" w14:paraId="0000002D">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Luristan-bronzen –</w:t>
                </w:r>
                <w:r w:rsidDel="00000000" w:rsidR="00000000" w:rsidRPr="00000000">
                  <w:rPr>
                    <w:rFonts w:ascii="Host Grotesk" w:cs="Host Grotesk" w:eastAsia="Host Grotesk" w:hAnsi="Host Grotesk"/>
                    <w:sz w:val="22"/>
                    <w:szCs w:val="22"/>
                    <w:rtl w:val="0"/>
                  </w:rPr>
                  <w:t xml:space="preserve"> Iran</w:t>
                </w:r>
              </w:p>
              <w:p w:rsidR="00000000" w:rsidDel="00000000" w:rsidP="00000000" w:rsidRDefault="00000000" w:rsidRPr="00000000" w14:paraId="0000002E">
                <w:pPr>
                  <w:numPr>
                    <w:ilvl w:val="0"/>
                    <w:numId w:val="1"/>
                  </w:numPr>
                  <w:spacing w:after="0" w:line="360" w:lineRule="auto"/>
                  <w:ind w:left="720" w:hanging="360"/>
                  <w:rPr>
                    <w:rFonts w:ascii="Host Grotesk" w:cs="Host Grotesk" w:eastAsia="Host Grotesk" w:hAnsi="Host Grotesk"/>
                    <w:b w:val="1"/>
                    <w:bCs w:val="1"/>
                    <w:sz w:val="22"/>
                    <w:szCs w:val="22"/>
                    <w:u w:val="none"/>
                  </w:rPr>
                </w:pPr>
                <w:r w:rsidDel="00000000" w:rsidR="00000000" w:rsidRPr="00000000">
                  <w:rPr>
                    <w:rFonts w:ascii="Host Grotesk" w:cs="Host Grotesk" w:eastAsia="Host Grotesk" w:hAnsi="Host Grotesk"/>
                    <w:b w:val="1"/>
                    <w:bCs w:val="1"/>
                    <w:sz w:val="22"/>
                    <w:szCs w:val="22"/>
                    <w:rtl w:val="0"/>
                  </w:rPr>
                  <w:t xml:space="preserve">Romeinse mozaïeken uit het </w:t>
                </w:r>
                <w:r w:rsidDel="00000000" w:rsidR="00000000" w:rsidRPr="00000000">
                  <w:rPr>
                    <w:rFonts w:ascii="Host Grotesk" w:cs="Host Grotesk" w:eastAsia="Host Grotesk" w:hAnsi="Host Grotesk"/>
                    <w:b w:val="1"/>
                    <w:bCs w:val="1"/>
                    <w:sz w:val="22"/>
                    <w:szCs w:val="22"/>
                    <w:rtl w:val="0"/>
                  </w:rPr>
                  <w:t xml:space="preserve">Carthago – </w:t>
                </w:r>
                <w:r w:rsidDel="00000000" w:rsidR="00000000" w:rsidRPr="00000000">
                  <w:rPr>
                    <w:rFonts w:ascii="Host Grotesk" w:cs="Host Grotesk" w:eastAsia="Host Grotesk" w:hAnsi="Host Grotesk"/>
                    <w:sz w:val="22"/>
                    <w:szCs w:val="22"/>
                    <w:rtl w:val="0"/>
                  </w:rPr>
                  <w:t xml:space="preserve">Libië</w:t>
                </w:r>
                <w:r w:rsidDel="00000000" w:rsidR="00000000" w:rsidRPr="00000000">
                  <w:rPr>
                    <w:rtl w:val="0"/>
                  </w:rPr>
                </w:r>
              </w:p>
              <w:p w:rsidR="00000000" w:rsidDel="00000000" w:rsidP="00000000" w:rsidRDefault="00000000" w:rsidRPr="00000000" w14:paraId="0000002F">
                <w:pPr>
                  <w:spacing w:after="0" w:line="360" w:lineRule="auto"/>
                  <w:ind w:left="720" w:firstLine="0"/>
                  <w:rPr>
                    <w:rFonts w:ascii="Host Grotesk" w:cs="Host Grotesk" w:eastAsia="Host Grotesk" w:hAnsi="Host Grotesk"/>
                    <w:b w:val="1"/>
                    <w:bCs w:val="1"/>
                    <w:sz w:val="22"/>
                    <w:szCs w:val="22"/>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240" w:lineRule="auto"/>
                  <w:rPr>
                    <w:rFonts w:ascii="Host Grotesk" w:cs="Host Grotesk" w:eastAsia="Host Grotesk" w:hAnsi="Host Grotesk"/>
                    <w:b w:val="1"/>
                    <w:bCs w:val="1"/>
                    <w:sz w:val="28"/>
                    <w:szCs w:val="28"/>
                  </w:rPr>
                </w:pPr>
                <w:r w:rsidDel="00000000" w:rsidR="00000000" w:rsidRPr="00000000">
                  <w:rPr>
                    <w:rtl w:val="0"/>
                  </w:rPr>
                </w:r>
              </w:p>
            </w:tc>
          </w:tr>
        </w:tbl>
      </w:sdtContent>
    </w:sdt>
    <w:p w:rsidR="00000000" w:rsidDel="00000000" w:rsidP="00000000" w:rsidRDefault="00000000" w:rsidRPr="00000000" w14:paraId="00000036">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-44284</wp:posOffset>
                </wp:positionH>
                <wp:positionV relativeFrom="page">
                  <wp:posOffset>8451171</wp:posOffset>
                </wp:positionV>
                <wp:extent cx="7648575" cy="2286000"/>
                <wp:effectExtent b="0" l="0" r="0" t="0"/>
                <wp:wrapNone/>
                <wp:docPr id="365824993"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7" name="Shape 7"/>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9" name="Shape 9"/>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7">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1" name="Shape 11"/>
                                  <pic:cNvPicPr preferRelativeResize="0"/>
                                </pic:nvPicPr>
                                <pic:blipFill rotWithShape="1">
                                  <a:blip r:embed="rId8">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2" name="Shape 12"/>
                                  <pic:cNvPicPr preferRelativeResize="0"/>
                                </pic:nvPicPr>
                                <pic:blipFill rotWithShape="1">
                                  <a:blip r:embed="rId9">
                                    <a:alphaModFix/>
                                  </a:blip>
                                  <a:srcRect b="0" l="0" r="0" t="0"/>
                                  <a:stretch/>
                                </pic:blipFill>
                                <pic:spPr>
                                  <a:xfrm>
                                    <a:off x="6827520" y="1339940"/>
                                    <a:ext cx="572135" cy="641350"/>
                                  </a:xfrm>
                                  <a:prstGeom prst="rect">
                                    <a:avLst/>
                                  </a:prstGeom>
                                  <a:noFill/>
                                  <a:ln>
                                    <a:noFill/>
                                  </a:ln>
                                </pic:spPr>
                              </pic:pic>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-44284</wp:posOffset>
                </wp:positionH>
                <wp:positionV relativeFrom="page">
                  <wp:posOffset>8451171</wp:posOffset>
                </wp:positionV>
                <wp:extent cx="7648575" cy="2286000"/>
                <wp:effectExtent b="0" l="0" r="0" t="0"/>
                <wp:wrapNone/>
                <wp:docPr id="365824993"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Host Grotesk">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w:t>
    </w:r>
    <w:r w:rsidDel="00000000" w:rsidR="00000000" w:rsidRPr="00000000">
      <w:rPr>
        <w:rFonts w:ascii="Host Grotesk" w:cs="Host Grotesk" w:eastAsia="Host Grotesk" w:hAnsi="Host Grotesk"/>
        <w:b w:val="1"/>
        <w:bCs w:val="1"/>
        <w:color w:val="ff6d4c"/>
        <w:sz w:val="28"/>
        <w:szCs w:val="28"/>
        <w:rtl w:val="0"/>
      </w:rPr>
      <w:t xml:space="preserve">Sprekerscompetitie</w:t>
    </w:r>
    <w:r w:rsidDel="00000000" w:rsidR="00000000" w:rsidRPr="00000000">
      <w:rPr>
        <w:rFonts w:ascii="Host Grotesk" w:cs="Host Grotesk" w:eastAsia="Host Grotesk" w:hAnsi="Host Grotesk"/>
        <w:b w:val="1"/>
        <w:bCs w:val="1"/>
        <w:color w:val="ff6d4c"/>
        <w:sz w:val="28"/>
        <w:szCs w:val="28"/>
        <w:rtl w:val="0"/>
      </w:rPr>
      <w:t xml:space="preserve"> </w:t>
    </w:r>
    <w:r w:rsidDel="00000000" w:rsidR="00000000" w:rsidRPr="00000000">
      <w:rPr>
        <w:rFonts w:ascii="Host Grotesk" w:cs="Host Grotesk" w:eastAsia="Host Grotesk" w:hAnsi="Host Grotesk"/>
        <w:color w:val="ff6d4c"/>
        <w:sz w:val="28"/>
        <w:szCs w:val="28"/>
        <w:rtl w:val="0"/>
      </w:rPr>
      <w:t xml:space="preserve">- voorbereide 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Het </w:t>
    </w:r>
    <w:r w:rsidDel="00000000" w:rsidR="00000000" w:rsidRPr="00000000">
      <w:rPr>
        <w:rFonts w:ascii="Host Grotesk" w:cs="Host Grotesk" w:eastAsia="Host Grotesk" w:hAnsi="Host Grotesk"/>
        <w:b w:val="1"/>
        <w:bCs w:val="1"/>
        <w:sz w:val="50"/>
        <w:szCs w:val="50"/>
        <w:rtl w:val="0"/>
      </w:rPr>
      <w:t xml:space="preserve">museumpleidooi</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-38856</wp:posOffset>
          </wp:positionV>
          <wp:extent cx="781763" cy="867268"/>
          <wp:effectExtent b="0" l="0" r="0" t="0"/>
          <wp:wrapNone/>
          <wp:docPr id="36582499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Kop7">
    <w:name w:val="heading 7"/>
    <w:link w:val="Kop7Char"/>
    <w:uiPriority w:val="9"/>
    <w:semiHidden w:val="1"/>
    <w:unhideWhenUsed w:val="1"/>
    <w:qFormat w:val="1"/>
    <w:rsid w:val="00FF49DA"/>
    <w:pPr>
      <w:keepNext w:val="1"/>
      <w:keepLines w:val="1"/>
      <w:spacing w:after="0" w:before="40"/>
      <w:outlineLvl w:val="6"/>
    </w:pPr>
    <w:rPr>
      <w:rFonts w:cstheme="majorBidi" w:eastAsiaTheme="majorEastAsia"/>
      <w:color w:val="595959" w:themeColor="text1" w:themeTint="0000A6"/>
    </w:rPr>
  </w:style>
  <w:style w:type="paragraph" w:styleId="Kop8">
    <w:name w:val="heading 8"/>
    <w:link w:val="Kop8Char"/>
    <w:uiPriority w:val="9"/>
    <w:semiHidden w:val="1"/>
    <w:unhideWhenUsed w:val="1"/>
    <w:qFormat w:val="1"/>
    <w:rsid w:val="00FF49DA"/>
    <w:pPr>
      <w:keepNext w:val="1"/>
      <w:keepLines w:val="1"/>
      <w:spacing w:after="0"/>
      <w:outlineLvl w:val="7"/>
    </w:pPr>
    <w:rPr>
      <w:rFonts w:cstheme="majorBidi" w:eastAsiaTheme="majorEastAsia"/>
      <w:i w:val="1"/>
      <w:iCs w:val="1"/>
      <w:color w:val="272727" w:themeColor="text1" w:themeTint="0000D8"/>
    </w:rPr>
  </w:style>
  <w:style w:type="paragraph" w:styleId="Kop9">
    <w:name w:val="heading 9"/>
    <w:link w:val="Kop9Char"/>
    <w:uiPriority w:val="9"/>
    <w:semiHidden w:val="1"/>
    <w:unhideWhenUsed w:val="1"/>
    <w:qFormat w:val="1"/>
    <w:rsid w:val="00FF49DA"/>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basedOn w:val="Standaardalinea-lettertype"/>
    <w:uiPriority w:val="9"/>
    <w:rsid w:val="00FF49DA"/>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uiPriority w:val="9"/>
    <w:semiHidden w:val="1"/>
    <w:rsid w:val="00FF49DA"/>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uiPriority w:val="9"/>
    <w:semiHidden w:val="1"/>
    <w:rsid w:val="00FF49DA"/>
    <w:rPr>
      <w:rFonts w:cstheme="majorBidi" w:eastAsiaTheme="majorEastAsia"/>
      <w:color w:val="0f4761" w:themeColor="accent1" w:themeShade="0000BF"/>
      <w:sz w:val="28"/>
      <w:szCs w:val="28"/>
    </w:rPr>
  </w:style>
  <w:style w:type="character" w:styleId="Kop4Char" w:customStyle="1">
    <w:name w:val="Kop 4 Char"/>
    <w:basedOn w:val="Standaardalinea-lettertype"/>
    <w:uiPriority w:val="9"/>
    <w:semiHidden w:val="1"/>
    <w:rsid w:val="00FF49DA"/>
    <w:rPr>
      <w:rFonts w:cstheme="majorBidi" w:eastAsiaTheme="majorEastAsia"/>
      <w:i w:val="1"/>
      <w:iCs w:val="1"/>
      <w:color w:val="0f4761" w:themeColor="accent1" w:themeShade="0000BF"/>
    </w:rPr>
  </w:style>
  <w:style w:type="character" w:styleId="Kop5Char" w:customStyle="1">
    <w:name w:val="Kop 5 Char"/>
    <w:basedOn w:val="Standaardalinea-lettertype"/>
    <w:uiPriority w:val="9"/>
    <w:semiHidden w:val="1"/>
    <w:rsid w:val="00FF49DA"/>
    <w:rPr>
      <w:rFonts w:cstheme="majorBidi" w:eastAsiaTheme="majorEastAsia"/>
      <w:color w:val="0f4761" w:themeColor="accent1" w:themeShade="0000BF"/>
    </w:rPr>
  </w:style>
  <w:style w:type="character" w:styleId="Kop6Char" w:customStyle="1">
    <w:name w:val="Kop 6 Char"/>
    <w:basedOn w:val="Standaardalinea-lettertype"/>
    <w:uiPriority w:val="9"/>
    <w:semiHidden w:val="1"/>
    <w:rsid w:val="00FF49DA"/>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FF49DA"/>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FF49DA"/>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FF49DA"/>
    <w:rPr>
      <w:rFonts w:cstheme="majorBidi" w:eastAsiaTheme="majorEastAsia"/>
      <w:color w:val="272727" w:themeColor="text1" w:themeTint="0000D8"/>
    </w:rPr>
  </w:style>
  <w:style w:type="character" w:styleId="TitelChar" w:customStyle="1">
    <w:name w:val="Titel Char"/>
    <w:basedOn w:val="Standaardalinea-lettertype"/>
    <w:uiPriority w:val="10"/>
    <w:rsid w:val="00FF49DA"/>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uiPriority w:val="11"/>
    <w:rsid w:val="00FF49DA"/>
    <w:rPr>
      <w:rFonts w:cstheme="majorBidi" w:eastAsiaTheme="majorEastAsia"/>
      <w:color w:val="595959" w:themeColor="text1" w:themeTint="0000A6"/>
      <w:spacing w:val="15"/>
      <w:sz w:val="28"/>
      <w:szCs w:val="28"/>
    </w:rPr>
  </w:style>
  <w:style w:type="paragraph" w:styleId="Citaat">
    <w:name w:val="Quote"/>
    <w:link w:val="CitaatChar"/>
    <w:uiPriority w:val="29"/>
    <w:qFormat w:val="1"/>
    <w:rsid w:val="00FF49DA"/>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FF49DA"/>
    <w:rPr>
      <w:i w:val="1"/>
      <w:iCs w:val="1"/>
      <w:color w:val="404040" w:themeColor="text1" w:themeTint="0000BF"/>
    </w:rPr>
  </w:style>
  <w:style w:type="paragraph" w:styleId="Lijstalinea">
    <w:name w:val="List Paragraph"/>
    <w:uiPriority w:val="34"/>
    <w:qFormat w:val="1"/>
    <w:rsid w:val="00FF49DA"/>
    <w:pPr>
      <w:ind w:left="720"/>
      <w:contextualSpacing w:val="1"/>
    </w:pPr>
  </w:style>
  <w:style w:type="character" w:styleId="Intensievebenadrukking">
    <w:name w:val="Intense Emphasis"/>
    <w:basedOn w:val="Standaardalinea-lettertype"/>
    <w:uiPriority w:val="21"/>
    <w:qFormat w:val="1"/>
    <w:rsid w:val="00FF49DA"/>
    <w:rPr>
      <w:i w:val="1"/>
      <w:iCs w:val="1"/>
      <w:color w:val="0f4761" w:themeColor="accent1" w:themeShade="0000BF"/>
    </w:rPr>
  </w:style>
  <w:style w:type="paragraph" w:styleId="Duidelijkcitaat">
    <w:name w:val="Intense Quote"/>
    <w:link w:val="DuidelijkcitaatChar"/>
    <w:uiPriority w:val="30"/>
    <w:qFormat w:val="1"/>
    <w:rsid w:val="00FF49D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FF49DA"/>
    <w:rPr>
      <w:i w:val="1"/>
      <w:iCs w:val="1"/>
      <w:color w:val="0f4761" w:themeColor="accent1" w:themeShade="0000BF"/>
    </w:rPr>
  </w:style>
  <w:style w:type="character" w:styleId="Intensieveverwijzing">
    <w:name w:val="Intense Reference"/>
    <w:basedOn w:val="Standaardalinea-lettertype"/>
    <w:uiPriority w:val="32"/>
    <w:qFormat w:val="1"/>
    <w:rsid w:val="00FF49DA"/>
    <w:rPr>
      <w:b w:val="1"/>
      <w:bCs w:val="1"/>
      <w:smallCaps w:val="1"/>
      <w:color w:val="0f4761" w:themeColor="accent1" w:themeShade="0000BF"/>
      <w:spacing w:val="5"/>
    </w:rPr>
  </w:style>
  <w:style w:type="paragraph" w:styleId="Koptekst">
    <w:name w:val="header"/>
    <w:link w:val="KoptekstChar"/>
    <w:uiPriority w:val="99"/>
    <w:unhideWhenUsed w:val="1"/>
    <w:rsid w:val="009B2EDF"/>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9B2EDF"/>
  </w:style>
  <w:style w:type="paragraph" w:styleId="Voettekst">
    <w:name w:val="footer"/>
    <w:link w:val="VoettekstChar"/>
    <w:uiPriority w:val="99"/>
    <w:unhideWhenUsed w:val="1"/>
    <w:rsid w:val="009B2EDF"/>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9B2EDF"/>
  </w:style>
  <w:style w:type="table" w:styleId="Tabelraster">
    <w:name w:val="Table Grid"/>
    <w:basedOn w:val="Standaardtabel"/>
    <w:uiPriority w:val="39"/>
    <w:rsid w:val="007B3B8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8.png"/><Relationship Id="rId10" Type="http://schemas.openxmlformats.org/officeDocument/2006/relationships/image" Target="media/image10.png"/><Relationship Id="rId21" Type="http://schemas.openxmlformats.org/officeDocument/2006/relationships/footer" Target="footer3.xml"/><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15" Type="http://schemas.openxmlformats.org/officeDocument/2006/relationships/image" Target="media/image4.png"/><Relationship Id="rId14" Type="http://schemas.openxmlformats.org/officeDocument/2006/relationships/image" Target="media/image5.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12.png"/><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HostGrotesk-regular.ttf"/><Relationship Id="rId4" Type="http://schemas.openxmlformats.org/officeDocument/2006/relationships/font" Target="fonts/HostGrotesk-bold.ttf"/><Relationship Id="rId5" Type="http://schemas.openxmlformats.org/officeDocument/2006/relationships/font" Target="fonts/HostGrotesk-italic.ttf"/><Relationship Id="rId6" Type="http://schemas.openxmlformats.org/officeDocument/2006/relationships/font" Target="fonts/HostGrotes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085y/VvxJZp3gSFesBQwnA6SXQ==">CgMxLjAaHwoBMBIaChgICVIUChJ0YWJsZS54ZG9rdmhhZXJ4amY4AHIhMTJReXR3aU9mNnVSa2VmWVpWVW1UR2JpTFd6WTVlVFdS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2026-01-09T13:35:00Z</dcterms:created>
  <dc:creator>Rob Honig</dc:creator>
</cp:coreProperties>
</file>